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67" w:rsidRPr="00270B67" w:rsidRDefault="00270B67" w:rsidP="00270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 w:rsidRPr="00270B67">
        <w:rPr>
          <w:rFonts w:ascii="Arial" w:eastAsia="Times New Roman" w:hAnsi="Arial" w:cs="Arial"/>
          <w:sz w:val="24"/>
          <w:szCs w:val="24"/>
          <w:lang w:eastAsia="sl-SI"/>
        </w:rPr>
        <w:t>Pozdravljen</w:t>
      </w:r>
      <w:r>
        <w:rPr>
          <w:rFonts w:ascii="Arial" w:eastAsia="Times New Roman" w:hAnsi="Arial" w:cs="Arial"/>
          <w:sz w:val="24"/>
          <w:szCs w:val="24"/>
          <w:lang w:eastAsia="sl-SI"/>
        </w:rPr>
        <w:t>i</w:t>
      </w:r>
      <w:r w:rsidRPr="00270B67">
        <w:rPr>
          <w:rFonts w:ascii="Arial" w:eastAsia="Times New Roman" w:hAnsi="Arial" w:cs="Arial"/>
          <w:sz w:val="24"/>
          <w:szCs w:val="24"/>
          <w:lang w:eastAsia="sl-SI"/>
        </w:rPr>
        <w:t xml:space="preserve"> učen</w:t>
      </w:r>
      <w:r>
        <w:rPr>
          <w:rFonts w:ascii="Arial" w:eastAsia="Times New Roman" w:hAnsi="Arial" w:cs="Arial"/>
          <w:sz w:val="24"/>
          <w:szCs w:val="24"/>
          <w:lang w:eastAsia="sl-SI"/>
        </w:rPr>
        <w:t>ci</w:t>
      </w:r>
      <w:r w:rsidRPr="00270B67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270B67" w:rsidRPr="00270B67" w:rsidRDefault="00270B67" w:rsidP="00270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70B67">
        <w:rPr>
          <w:rFonts w:ascii="Arial" w:eastAsia="Times New Roman" w:hAnsi="Arial" w:cs="Arial"/>
          <w:sz w:val="24"/>
          <w:szCs w:val="24"/>
          <w:lang w:eastAsia="sl-SI"/>
        </w:rPr>
        <w:t>upam da ste praznike preživel</w:t>
      </w:r>
      <w:r>
        <w:rPr>
          <w:rFonts w:ascii="Arial" w:eastAsia="Times New Roman" w:hAnsi="Arial" w:cs="Arial"/>
          <w:sz w:val="24"/>
          <w:szCs w:val="24"/>
          <w:lang w:eastAsia="sl-SI"/>
        </w:rPr>
        <w:t>i</w:t>
      </w:r>
      <w:r w:rsidRPr="00270B67">
        <w:rPr>
          <w:rFonts w:ascii="Arial" w:eastAsia="Times New Roman" w:hAnsi="Arial" w:cs="Arial"/>
          <w:sz w:val="24"/>
          <w:szCs w:val="24"/>
          <w:lang w:eastAsia="sl-SI"/>
        </w:rPr>
        <w:t xml:space="preserve"> lepo in tudi kaj </w:t>
      </w:r>
      <w:proofErr w:type="spellStart"/>
      <w:r w:rsidRPr="00270B67">
        <w:rPr>
          <w:rFonts w:ascii="Arial" w:eastAsia="Times New Roman" w:hAnsi="Arial" w:cs="Arial"/>
          <w:sz w:val="24"/>
          <w:szCs w:val="24"/>
          <w:lang w:eastAsia="sl-SI"/>
        </w:rPr>
        <w:t>športal</w:t>
      </w:r>
      <w:r>
        <w:rPr>
          <w:rFonts w:ascii="Arial" w:eastAsia="Times New Roman" w:hAnsi="Arial" w:cs="Arial"/>
          <w:sz w:val="24"/>
          <w:szCs w:val="24"/>
          <w:lang w:eastAsia="sl-SI"/>
        </w:rPr>
        <w:t>i</w:t>
      </w:r>
      <w:proofErr w:type="spellEnd"/>
      <w:r w:rsidRPr="00270B67">
        <w:rPr>
          <w:rFonts w:ascii="Arial" w:eastAsia="Times New Roman" w:hAnsi="Arial" w:cs="Arial"/>
          <w:sz w:val="24"/>
          <w:szCs w:val="24"/>
          <w:lang w:eastAsia="sl-SI"/>
        </w:rPr>
        <w:t>. Nekater</w:t>
      </w:r>
      <w:r>
        <w:rPr>
          <w:rFonts w:ascii="Arial" w:eastAsia="Times New Roman" w:hAnsi="Arial" w:cs="Arial"/>
          <w:sz w:val="24"/>
          <w:szCs w:val="24"/>
          <w:lang w:eastAsia="sl-SI"/>
        </w:rPr>
        <w:t>i</w:t>
      </w:r>
      <w:r w:rsidRPr="00270B67">
        <w:rPr>
          <w:rFonts w:ascii="Arial" w:eastAsia="Times New Roman" w:hAnsi="Arial" w:cs="Arial"/>
          <w:sz w:val="24"/>
          <w:szCs w:val="24"/>
          <w:lang w:eastAsia="sl-SI"/>
        </w:rPr>
        <w:t xml:space="preserve"> ste mi poslal</w:t>
      </w:r>
      <w:r>
        <w:rPr>
          <w:rFonts w:ascii="Arial" w:eastAsia="Times New Roman" w:hAnsi="Arial" w:cs="Arial"/>
          <w:sz w:val="24"/>
          <w:szCs w:val="24"/>
          <w:lang w:eastAsia="sl-SI"/>
        </w:rPr>
        <w:t>i</w:t>
      </w:r>
      <w:r w:rsidRPr="00270B67">
        <w:rPr>
          <w:rFonts w:ascii="Arial" w:eastAsia="Times New Roman" w:hAnsi="Arial" w:cs="Arial"/>
          <w:sz w:val="24"/>
          <w:szCs w:val="24"/>
          <w:lang w:eastAsia="sl-SI"/>
        </w:rPr>
        <w:t xml:space="preserve"> utrinke in slike s športnega dne - pohoda, ostal</w:t>
      </w:r>
      <w:r>
        <w:rPr>
          <w:rFonts w:ascii="Arial" w:eastAsia="Times New Roman" w:hAnsi="Arial" w:cs="Arial"/>
          <w:sz w:val="24"/>
          <w:szCs w:val="24"/>
          <w:lang w:eastAsia="sl-SI"/>
        </w:rPr>
        <w:t>i</w:t>
      </w:r>
      <w:r w:rsidRPr="00270B67">
        <w:rPr>
          <w:rFonts w:ascii="Arial" w:eastAsia="Times New Roman" w:hAnsi="Arial" w:cs="Arial"/>
          <w:sz w:val="24"/>
          <w:szCs w:val="24"/>
          <w:lang w:eastAsia="sl-SI"/>
        </w:rPr>
        <w:t xml:space="preserve"> mi to še pošljite. </w:t>
      </w:r>
      <w:r>
        <w:rPr>
          <w:rFonts w:ascii="Arial" w:eastAsia="Times New Roman" w:hAnsi="Arial" w:cs="Arial"/>
          <w:sz w:val="24"/>
          <w:szCs w:val="24"/>
          <w:lang w:eastAsia="sl-SI"/>
        </w:rPr>
        <w:t>Kot</w:t>
      </w:r>
      <w:r w:rsidRPr="00270B67">
        <w:rPr>
          <w:rFonts w:ascii="Arial" w:eastAsia="Times New Roman" w:hAnsi="Arial" w:cs="Arial"/>
          <w:sz w:val="24"/>
          <w:szCs w:val="24"/>
          <w:lang w:eastAsia="sl-SI"/>
        </w:rPr>
        <w:t xml:space="preserve"> kaže se bomo </w:t>
      </w:r>
      <w:r>
        <w:rPr>
          <w:rFonts w:ascii="Arial" w:eastAsia="Times New Roman" w:hAnsi="Arial" w:cs="Arial"/>
          <w:sz w:val="24"/>
          <w:szCs w:val="24"/>
          <w:lang w:eastAsia="sl-SI"/>
        </w:rPr>
        <w:t>od konca maja</w:t>
      </w:r>
      <w:r w:rsidRPr="00270B6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še </w:t>
      </w:r>
      <w:r w:rsidRPr="00270B67">
        <w:rPr>
          <w:rFonts w:ascii="Arial" w:eastAsia="Times New Roman" w:hAnsi="Arial" w:cs="Arial"/>
          <w:sz w:val="24"/>
          <w:szCs w:val="24"/>
          <w:lang w:eastAsia="sl-SI"/>
        </w:rPr>
        <w:t>vide</w:t>
      </w:r>
      <w:r>
        <w:rPr>
          <w:rFonts w:ascii="Arial" w:eastAsia="Times New Roman" w:hAnsi="Arial" w:cs="Arial"/>
          <w:sz w:val="24"/>
          <w:szCs w:val="24"/>
          <w:lang w:eastAsia="sl-SI"/>
        </w:rPr>
        <w:t>vali</w:t>
      </w:r>
      <w:r w:rsidRPr="00270B67">
        <w:rPr>
          <w:rFonts w:ascii="Arial" w:eastAsia="Times New Roman" w:hAnsi="Arial" w:cs="Arial"/>
          <w:sz w:val="24"/>
          <w:szCs w:val="24"/>
          <w:lang w:eastAsia="sl-SI"/>
        </w:rPr>
        <w:t xml:space="preserve"> v šoli,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do takrat </w:t>
      </w:r>
      <w:r w:rsidRPr="00270B67">
        <w:rPr>
          <w:rFonts w:ascii="Arial" w:eastAsia="Times New Roman" w:hAnsi="Arial" w:cs="Arial"/>
          <w:sz w:val="24"/>
          <w:szCs w:val="24"/>
          <w:lang w:eastAsia="sl-SI"/>
        </w:rPr>
        <w:t>bomo nadaljevali na daljavo, predvsem s teorijo. Kako bo z ocenjevanjem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poukom ŠPO</w:t>
      </w:r>
      <w:r w:rsidRPr="00270B67">
        <w:rPr>
          <w:rFonts w:ascii="Arial" w:eastAsia="Times New Roman" w:hAnsi="Arial" w:cs="Arial"/>
          <w:sz w:val="24"/>
          <w:szCs w:val="24"/>
          <w:lang w:eastAsia="sl-SI"/>
        </w:rPr>
        <w:t xml:space="preserve"> vam še sporočim, pridobiti morate še eno oceno, na kakšen način nam bodo še svetovali odgovorni.</w:t>
      </w:r>
    </w:p>
    <w:p w:rsidR="00270B67" w:rsidRPr="00270B67" w:rsidRDefault="00270B67" w:rsidP="00270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70B67">
        <w:rPr>
          <w:rFonts w:ascii="Arial" w:eastAsia="Times New Roman" w:hAnsi="Arial" w:cs="Arial"/>
          <w:sz w:val="24"/>
          <w:szCs w:val="24"/>
          <w:lang w:eastAsia="sl-SI"/>
        </w:rPr>
        <w:t xml:space="preserve">Danes, ponedeljek, 4. 5.,  preglejte kratek sestavek o skoku v </w:t>
      </w:r>
      <w:r>
        <w:rPr>
          <w:rFonts w:ascii="Arial" w:eastAsia="Times New Roman" w:hAnsi="Arial" w:cs="Arial"/>
          <w:sz w:val="24"/>
          <w:szCs w:val="24"/>
          <w:lang w:eastAsia="sl-SI"/>
        </w:rPr>
        <w:t>višino</w:t>
      </w:r>
      <w:r w:rsidRPr="00270B67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sl-SI"/>
        </w:rPr>
        <w:t>Ko</w:t>
      </w:r>
      <w:r w:rsidRPr="00270B67">
        <w:rPr>
          <w:rFonts w:ascii="Arial" w:eastAsia="Times New Roman" w:hAnsi="Arial" w:cs="Arial"/>
          <w:sz w:val="24"/>
          <w:szCs w:val="24"/>
          <w:lang w:eastAsia="sl-SI"/>
        </w:rPr>
        <w:t xml:space="preserve"> se vrnemo v šolo bomo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poskušali </w:t>
      </w:r>
      <w:r w:rsidRPr="00270B67">
        <w:rPr>
          <w:rFonts w:ascii="Arial" w:eastAsia="Times New Roman" w:hAnsi="Arial" w:cs="Arial"/>
          <w:sz w:val="24"/>
          <w:szCs w:val="24"/>
          <w:lang w:eastAsia="sl-SI"/>
        </w:rPr>
        <w:t>dela</w:t>
      </w:r>
      <w:r w:rsidR="00322644">
        <w:rPr>
          <w:rFonts w:ascii="Arial" w:eastAsia="Times New Roman" w:hAnsi="Arial" w:cs="Arial"/>
          <w:sz w:val="24"/>
          <w:szCs w:val="24"/>
          <w:lang w:eastAsia="sl-SI"/>
        </w:rPr>
        <w:t>t</w:t>
      </w:r>
      <w:r w:rsidRPr="00270B67">
        <w:rPr>
          <w:rFonts w:ascii="Arial" w:eastAsia="Times New Roman" w:hAnsi="Arial" w:cs="Arial"/>
          <w:sz w:val="24"/>
          <w:szCs w:val="24"/>
          <w:lang w:eastAsia="sl-SI"/>
        </w:rPr>
        <w:t>i praktično.</w:t>
      </w:r>
    </w:p>
    <w:p w:rsidR="00270B67" w:rsidRPr="00270B67" w:rsidRDefault="00270B67" w:rsidP="00270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270B67"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  <w:r w:rsidRPr="00270B6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70B67" w:rsidRPr="00270B67" w:rsidRDefault="00270B67" w:rsidP="00270B6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270B67"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70B67" w:rsidRDefault="00270B67" w:rsidP="00270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70B67" w:rsidRDefault="00270B67" w:rsidP="00270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70B67" w:rsidRDefault="00270B67" w:rsidP="00270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70B67" w:rsidRDefault="00270B67" w:rsidP="00270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70B67" w:rsidRDefault="00270B67" w:rsidP="00270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ATLETIKA – SKOK V VIŠINO</w:t>
      </w:r>
    </w:p>
    <w:p w:rsidR="00270B67" w:rsidRDefault="00270B67" w:rsidP="00270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70B67" w:rsidRDefault="00270B67" w:rsidP="00270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70B67" w:rsidRDefault="00270B67" w:rsidP="0027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Skok v višino je od prvih olimpijskih iger moderne dobe (leta 1896) olimpijska disciplina, do leta 1912 tudi z mesta (brez zaleta). Najprej so skakali skrčko, potem škarjice, nato pa sta se kot osnovna sloga menjavala </w:t>
      </w:r>
      <w:proofErr w:type="spellStart"/>
      <w:r>
        <w:rPr>
          <w:rFonts w:ascii="Arial" w:eastAsia="Times New Roman" w:hAnsi="Arial" w:cs="Arial"/>
          <w:lang w:eastAsia="sl-SI"/>
        </w:rPr>
        <w:t>western-roll</w:t>
      </w:r>
      <w:proofErr w:type="spellEnd"/>
      <w:r>
        <w:rPr>
          <w:rFonts w:ascii="Arial" w:eastAsia="Times New Roman" w:hAnsi="Arial" w:cs="Arial"/>
          <w:lang w:eastAsia="sl-SI"/>
        </w:rPr>
        <w:t xml:space="preserve"> in </w:t>
      </w:r>
      <w:proofErr w:type="spellStart"/>
      <w:r>
        <w:rPr>
          <w:rFonts w:ascii="Arial" w:eastAsia="Times New Roman" w:hAnsi="Arial" w:cs="Arial"/>
          <w:lang w:eastAsia="sl-SI"/>
        </w:rPr>
        <w:t>straddle</w:t>
      </w:r>
      <w:proofErr w:type="spellEnd"/>
      <w:r>
        <w:rPr>
          <w:rFonts w:ascii="Arial" w:eastAsia="Times New Roman" w:hAnsi="Arial" w:cs="Arial"/>
          <w:lang w:eastAsia="sl-SI"/>
        </w:rPr>
        <w:t xml:space="preserve">, dokler se ni na olimpijskih igrah 1968. leta pojavil nov slog </w:t>
      </w:r>
      <w:proofErr w:type="spellStart"/>
      <w:r>
        <w:rPr>
          <w:rFonts w:ascii="Arial" w:eastAsia="Times New Roman" w:hAnsi="Arial" w:cs="Arial"/>
          <w:lang w:eastAsia="sl-SI"/>
        </w:rPr>
        <w:t>fosbury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flop</w:t>
      </w:r>
      <w:proofErr w:type="spellEnd"/>
      <w:r>
        <w:rPr>
          <w:rFonts w:ascii="Arial" w:eastAsia="Times New Roman" w:hAnsi="Arial" w:cs="Arial"/>
          <w:lang w:eastAsia="sl-SI"/>
        </w:rPr>
        <w:t>.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70B67" w:rsidRDefault="00270B67" w:rsidP="00270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TEHNIKE SKOKA V VIŠINO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270B67" w:rsidRDefault="00270B67" w:rsidP="00270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SKOK SKRČNO »SKRČKA«</w:t>
      </w:r>
    </w:p>
    <w:p w:rsidR="00270B67" w:rsidRDefault="00270B67" w:rsidP="00270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3343275" cy="14954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B67" w:rsidRDefault="00270B67" w:rsidP="00270B67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Slika: Milan Čoh, Atletika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70B67" w:rsidRDefault="00270B67" w:rsidP="00270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PREKORAČNA TEHNIKA »ŠKARJICE«</w:t>
      </w:r>
    </w:p>
    <w:p w:rsidR="00270B67" w:rsidRDefault="00270B67" w:rsidP="00270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0"/>
          <w:szCs w:val="20"/>
          <w:lang w:eastAsia="sl-SI"/>
        </w:rPr>
        <w:lastRenderedPageBreak/>
        <w:drawing>
          <wp:inline distT="0" distB="0" distL="0" distR="0">
            <wp:extent cx="3619500" cy="13716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B67" w:rsidRDefault="00270B67" w:rsidP="00270B67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Slika: Milan Čoh, Atletika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- 5 koračni zalet izmeriš pod kotom 45 stopinj glede na letvico, z 8 hodnimi koraki;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v zaletu in odrivu mora biti trup vzravnan;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odrivno mesto je na prvi ¼ razdalje med obema stojaloma in 2 stopali stran od letvice;</w:t>
      </w:r>
    </w:p>
    <w:p w:rsidR="00270B67" w:rsidRDefault="00270B67" w:rsidP="00270B67">
      <w:p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zadnji 3 koraki morajo biti izvedeni v višjem ritmu.</w:t>
      </w:r>
    </w:p>
    <w:p w:rsidR="00270B67" w:rsidRDefault="00270B67" w:rsidP="00270B6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Primer zaleta za </w:t>
      </w:r>
      <w:proofErr w:type="spellStart"/>
      <w:r>
        <w:rPr>
          <w:rFonts w:ascii="Arial" w:hAnsi="Arial" w:cs="Arial"/>
          <w:sz w:val="20"/>
          <w:szCs w:val="20"/>
          <w:u w:val="single"/>
        </w:rPr>
        <w:t>prekoračno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tehniko</w:t>
      </w:r>
    </w:p>
    <w:p w:rsidR="00270B67" w:rsidRDefault="00270B67" w:rsidP="00270B67">
      <w:pPr>
        <w:rPr>
          <w:rFonts w:ascii="Arial" w:hAnsi="Arial" w:cs="Arial"/>
          <w:sz w:val="20"/>
          <w:szCs w:val="20"/>
          <w:u w:val="single"/>
        </w:rPr>
      </w:pPr>
    </w:p>
    <w:p w:rsidR="00270B67" w:rsidRDefault="00270B67" w:rsidP="00270B6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lang w:eastAsia="sl-SI"/>
        </w:rPr>
        <w:drawing>
          <wp:inline distT="0" distB="0" distL="0" distR="0">
            <wp:extent cx="2676525" cy="13049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B67" w:rsidRDefault="00270B67" w:rsidP="00270B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TEHNIKA FLOP</w:t>
      </w:r>
    </w:p>
    <w:p w:rsidR="00270B67" w:rsidRDefault="00270B67" w:rsidP="00270B67">
      <w:pPr>
        <w:jc w:val="center"/>
        <w:rPr>
          <w:rFonts w:ascii="Arial" w:hAnsi="Arial" w:cs="Arial"/>
          <w:b/>
          <w:bCs/>
        </w:rPr>
      </w:pPr>
    </w:p>
    <w:p w:rsidR="00270B67" w:rsidRDefault="00270B67" w:rsidP="00270B67">
      <w:pPr>
        <w:jc w:val="center"/>
        <w:rPr>
          <w:rFonts w:ascii="Arial" w:hAnsi="Arial" w:cs="Arial"/>
          <w:b/>
          <w:bCs/>
        </w:rPr>
      </w:pPr>
    </w:p>
    <w:p w:rsidR="00270B67" w:rsidRDefault="00270B67" w:rsidP="00270B67"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3057525" cy="17049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B67" w:rsidRDefault="00270B67" w:rsidP="00270B67"/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Največja značilnost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flopa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je let s hrbtom čez letvico v usločenem položaju, ko je treba potiskati boke naprej in navzgor, ramena in stopala pa navzdol. Tak način skakanja se je uveljavil kot najbolj učinkovit in racionalen — tako v vrhunski kot tudi v šolski atletiki. Ob tem je potrebno opozoriti na varno doskočišče.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ZALET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- pravokotno od sredine letvice izmeriš 8 korakov, nato pa 5 do 6 korakov vzporedno z letvico.   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Hitrost zaleta mora naraščati proti odrivu. Zalet mora biti ritmičen. 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70B67" w:rsidRDefault="00270B67" w:rsidP="00270B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  <w:lastRenderedPageBreak/>
        <w:t>ODRIV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aktivna postavitev stopala odrivne noge pod kotom 30̊ in 2 stopali stan od letvice;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zadnji korak mora biti izrazito hiter in krajši od ostalih;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odrivno mesto je na prvi ¼ razdalje med obema stojaloma.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70B67" w:rsidRDefault="00270B67" w:rsidP="00270B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  <w:t>PREHOD LETVICE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glava je v podaljšku trupa ali nekoliko zaklonjena;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- noge so v kolenu pokrčene, kolena in ramena morajo biti nižje od položaja bokov.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70B67" w:rsidRDefault="00270B67" w:rsidP="0027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Opozorilo: </w:t>
      </w:r>
    </w:p>
    <w:p w:rsidR="00270B67" w:rsidRDefault="00270B67" w:rsidP="00270B67">
      <w:p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Doskočišče mora biti iz penastih materialov, visoko najmanj 50 cm in velikosti najmanj 4 x 2 m.</w:t>
      </w:r>
    </w:p>
    <w:p w:rsidR="00270B67" w:rsidRDefault="00270B67" w:rsidP="00270B67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270B67" w:rsidRDefault="00270B67" w:rsidP="00270B67">
      <w:p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>
            <wp:extent cx="3705225" cy="2066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67"/>
    <w:rsid w:val="001F37D6"/>
    <w:rsid w:val="00270B67"/>
    <w:rsid w:val="00322644"/>
    <w:rsid w:val="00330CD1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410BC-B1A7-4D6E-8C50-A9259EA5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0B67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2020-05-03T10:16:00Z</dcterms:created>
  <dcterms:modified xsi:type="dcterms:W3CDTF">2020-05-03T10:16:00Z</dcterms:modified>
</cp:coreProperties>
</file>