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78" w:rsidRDefault="00403578" w:rsidP="00403578">
      <w:pPr>
        <w:spacing w:before="100" w:beforeAutospacing="1" w:after="264" w:line="432" w:lineRule="auto"/>
        <w:jc w:val="both"/>
        <w:rPr>
          <w:rFonts w:ascii="Roboto" w:eastAsia="Times New Roman" w:hAnsi="Roboto" w:cs="Arial"/>
          <w:color w:val="444444"/>
          <w:sz w:val="27"/>
          <w:szCs w:val="27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0D0D" w:rsidTr="000224CE">
        <w:tc>
          <w:tcPr>
            <w:tcW w:w="9062" w:type="dxa"/>
          </w:tcPr>
          <w:p w:rsidR="00D00D0D" w:rsidRPr="00313A4E" w:rsidRDefault="00D00D0D" w:rsidP="000224C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D00D0D" w:rsidRPr="00313A4E" w:rsidRDefault="00D00D0D" w:rsidP="000224C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D00D0D" w:rsidRPr="00313A4E" w:rsidRDefault="00D00D0D" w:rsidP="000224C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D00D0D" w:rsidRPr="00313A4E" w:rsidRDefault="00D00D0D" w:rsidP="000224C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D00D0D" w:rsidRDefault="00D00D0D" w:rsidP="000224CE">
            <w:pPr>
              <w:ind w:left="313" w:hanging="313"/>
              <w:rPr>
                <w:rStyle w:val="Hiperpovezava"/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 xml:space="preserve">mail: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D00D0D" w:rsidRPr="00313A4E" w:rsidRDefault="00D00D0D" w:rsidP="000224CE">
            <w:pPr>
              <w:ind w:left="313" w:hanging="313"/>
              <w:rPr>
                <w:sz w:val="24"/>
                <w:szCs w:val="24"/>
              </w:rPr>
            </w:pPr>
          </w:p>
          <w:p w:rsidR="00D00D0D" w:rsidRPr="00313A4E" w:rsidRDefault="00D00D0D" w:rsidP="000224CE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D00D0D" w:rsidRDefault="00265694" w:rsidP="000224CE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D00D0D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D00D0D" w:rsidRPr="00313A4E" w:rsidRDefault="00D00D0D" w:rsidP="000224CE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D00D0D" w:rsidTr="000224CE">
        <w:tc>
          <w:tcPr>
            <w:tcW w:w="9062" w:type="dxa"/>
          </w:tcPr>
          <w:p w:rsidR="00D00D0D" w:rsidRDefault="00D00D0D" w:rsidP="000224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Petek, 20</w:t>
            </w:r>
            <w:r w:rsidRPr="00313A4E">
              <w:rPr>
                <w:b/>
                <w:bCs/>
                <w:sz w:val="24"/>
                <w:szCs w:val="24"/>
              </w:rPr>
              <w:t>. 3. 2020</w:t>
            </w:r>
          </w:p>
          <w:p w:rsidR="00D00D0D" w:rsidRPr="00313A4E" w:rsidRDefault="00D00D0D" w:rsidP="000224CE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D00D0D" w:rsidTr="000224CE">
        <w:tc>
          <w:tcPr>
            <w:tcW w:w="9062" w:type="dxa"/>
          </w:tcPr>
          <w:p w:rsidR="00D00D0D" w:rsidRPr="00D00D0D" w:rsidRDefault="00D00D0D" w:rsidP="00D00D0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</w:pPr>
            <w:r>
              <w:rPr>
                <w:b/>
                <w:bCs/>
                <w:sz w:val="24"/>
                <w:szCs w:val="24"/>
              </w:rPr>
              <w:t>LUM: Ustvarjanje z naravnimi materiali</w:t>
            </w:r>
          </w:p>
          <w:p w:rsidR="00D00D0D" w:rsidRDefault="00D00D0D" w:rsidP="00D00D0D">
            <w:pPr>
              <w:ind w:left="284"/>
              <w:jc w:val="both"/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</w:pP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>Z otroci se sprehodite v gozd ali na travnik. Tam naj naberejo material, ki je na voljo (vejice, kamenčki, listi, cvetje, lubje) in iz njega izdelajo</w:t>
            </w:r>
            <w:r w:rsidRPr="00403578"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 svojo sliko</w:t>
            </w: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>.</w:t>
            </w:r>
            <w:r w:rsidRPr="00403578"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 </w:t>
            </w: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Motiv naj izberejo otroci sami. Lahko so to živali,  drevo, domišljijske rože,… </w:t>
            </w:r>
          </w:p>
          <w:p w:rsidR="00D00D0D" w:rsidRDefault="00340F97" w:rsidP="00D00D0D">
            <w:pPr>
              <w:ind w:left="284"/>
              <w:jc w:val="both"/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</w:pP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>Otroci so to že počel</w:t>
            </w:r>
            <w:r w:rsidR="00D00D0D"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i in bili </w:t>
            </w: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pri tem </w:t>
            </w:r>
            <w:r w:rsidR="00D00D0D"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>zelo uspešni.</w:t>
            </w:r>
          </w:p>
          <w:p w:rsidR="00D00D0D" w:rsidRPr="007E5833" w:rsidRDefault="00D00D0D" w:rsidP="00D00D0D">
            <w:pPr>
              <w:ind w:left="284"/>
              <w:jc w:val="both"/>
            </w:pPr>
            <w:r>
              <w:rPr>
                <w:rFonts w:ascii="Roboto" w:eastAsia="Times New Roman" w:hAnsi="Roboto" w:cs="Arial"/>
                <w:color w:val="444444"/>
                <w:sz w:val="27"/>
                <w:szCs w:val="27"/>
                <w:lang w:eastAsia="sl-SI"/>
              </w:rPr>
              <w:t xml:space="preserve"> Vesela bom, če mi kakšno mojstrovino poslikate in pošljete. </w:t>
            </w:r>
          </w:p>
        </w:tc>
      </w:tr>
      <w:tr w:rsidR="009B4407" w:rsidTr="000224CE">
        <w:tc>
          <w:tcPr>
            <w:tcW w:w="9062" w:type="dxa"/>
          </w:tcPr>
          <w:p w:rsidR="009B4407" w:rsidRPr="00E001ED" w:rsidRDefault="009B4407" w:rsidP="00E001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  <w:r w:rsidR="00E001ED">
              <w:rPr>
                <w:b/>
                <w:bCs/>
                <w:sz w:val="24"/>
                <w:szCs w:val="24"/>
              </w:rPr>
              <w:t>:</w:t>
            </w:r>
            <w:r w:rsidRPr="00E001ED">
              <w:rPr>
                <w:b/>
                <w:bCs/>
                <w:sz w:val="24"/>
                <w:szCs w:val="24"/>
              </w:rPr>
              <w:t xml:space="preserve"> </w:t>
            </w:r>
            <w:r w:rsidR="00023D67" w:rsidRPr="00E001ED">
              <w:rPr>
                <w:b/>
                <w:bCs/>
                <w:sz w:val="24"/>
                <w:szCs w:val="24"/>
              </w:rPr>
              <w:t>Mali pisani črki s in š</w:t>
            </w:r>
          </w:p>
          <w:p w:rsidR="009B4407" w:rsidRDefault="009B4407" w:rsidP="009B44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Otrokom pokažite kako se zapišeta mali pisani črki. Otroci naj vadijo smer </w:t>
            </w:r>
            <w:r w:rsidR="00023D67">
              <w:rPr>
                <w:bCs/>
                <w:sz w:val="24"/>
                <w:szCs w:val="24"/>
              </w:rPr>
              <w:t>pisanja najprej na večjem listu</w:t>
            </w:r>
            <w:r>
              <w:rPr>
                <w:bCs/>
                <w:sz w:val="24"/>
                <w:szCs w:val="24"/>
              </w:rPr>
              <w:t>, kjer ste črko že zapisali vi, da osvojijo smer pisanja.</w:t>
            </w:r>
          </w:p>
          <w:p w:rsidR="009B4407" w:rsidRDefault="009B4407" w:rsidP="009B44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Nadaljujejo naj z zapisom črke v zvezku, kjer imajo črke že zapisane.</w:t>
            </w:r>
            <w:r w:rsidR="00023D67">
              <w:rPr>
                <w:bCs/>
                <w:sz w:val="24"/>
                <w:szCs w:val="24"/>
              </w:rPr>
              <w:t xml:space="preserve"> Nato črke vadijo še v DZ na strani 104, vendar črke zapisujejo tako, kot so zapisane v zvezku.  Besede, ki so v DZ na str.</w:t>
            </w:r>
            <w:r w:rsidR="00340F97">
              <w:rPr>
                <w:bCs/>
                <w:sz w:val="24"/>
                <w:szCs w:val="24"/>
              </w:rPr>
              <w:t xml:space="preserve"> </w:t>
            </w:r>
            <w:r w:rsidR="00023D67">
              <w:rPr>
                <w:bCs/>
                <w:sz w:val="24"/>
                <w:szCs w:val="24"/>
              </w:rPr>
              <w:t>104</w:t>
            </w:r>
            <w:r>
              <w:rPr>
                <w:bCs/>
                <w:sz w:val="24"/>
                <w:szCs w:val="24"/>
              </w:rPr>
              <w:t>, naj prepišejo v zvezek.</w:t>
            </w:r>
          </w:p>
          <w:p w:rsidR="009B4407" w:rsidRPr="00076C05" w:rsidRDefault="009B4407" w:rsidP="009B44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Pozorni bodite na upoštevanje smeri pisanja, čitljivost, napake popravljajte sproti.</w:t>
            </w:r>
          </w:p>
          <w:p w:rsidR="009B4407" w:rsidRDefault="009B4407" w:rsidP="00340F97">
            <w:pPr>
              <w:ind w:left="284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01ED" w:rsidTr="000224CE">
        <w:tc>
          <w:tcPr>
            <w:tcW w:w="9062" w:type="dxa"/>
          </w:tcPr>
          <w:p w:rsidR="00E001ED" w:rsidRDefault="00E001ED" w:rsidP="00E001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Pesmica: Srečko Kosovel: Kje?</w:t>
            </w:r>
          </w:p>
          <w:p w:rsidR="00E001ED" w:rsidRDefault="00E001ED" w:rsidP="00E001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Preberi pesmico v berilu na strani 72. Če je branje zatikajoče, potem vadi, da boš pesmico gladko prebral svojim staršem.</w:t>
            </w:r>
          </w:p>
          <w:p w:rsidR="00E001ED" w:rsidRDefault="00E001ED" w:rsidP="00E001ED">
            <w:pPr>
              <w:numPr>
                <w:ilvl w:val="0"/>
                <w:numId w:val="1"/>
              </w:num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Oglej si ilustracijo in </w:t>
            </w:r>
            <w:r>
              <w:rPr>
                <w:b/>
                <w:sz w:val="24"/>
                <w:szCs w:val="24"/>
              </w:rPr>
              <w:t>ustno odgovori</w:t>
            </w:r>
            <w:r>
              <w:rPr>
                <w:bCs/>
                <w:sz w:val="24"/>
                <w:szCs w:val="24"/>
              </w:rPr>
              <w:t xml:space="preserve"> na vprašanja, ki so napisana v spodnjem okvirčku</w:t>
            </w:r>
          </w:p>
        </w:tc>
      </w:tr>
    </w:tbl>
    <w:p w:rsidR="00D00D0D" w:rsidRPr="00403578" w:rsidRDefault="00D00D0D" w:rsidP="00403578">
      <w:pPr>
        <w:spacing w:before="100" w:beforeAutospacing="1" w:after="264" w:line="432" w:lineRule="auto"/>
        <w:jc w:val="both"/>
        <w:rPr>
          <w:rFonts w:ascii="Roboto" w:eastAsia="Times New Roman" w:hAnsi="Roboto" w:cs="Arial"/>
          <w:color w:val="444444"/>
          <w:sz w:val="27"/>
          <w:szCs w:val="27"/>
          <w:lang w:eastAsia="sl-SI"/>
        </w:rPr>
      </w:pPr>
    </w:p>
    <w:p w:rsidR="00B313B0" w:rsidRDefault="00B313B0"/>
    <w:sectPr w:rsidR="00B3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78"/>
    <w:rsid w:val="00023D67"/>
    <w:rsid w:val="00265694"/>
    <w:rsid w:val="00340F97"/>
    <w:rsid w:val="00403578"/>
    <w:rsid w:val="009B4407"/>
    <w:rsid w:val="00B313B0"/>
    <w:rsid w:val="00D00D0D"/>
    <w:rsid w:val="00E001ED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2188F-EAE3-4B5D-8B74-FB2624C1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0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0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2020-03-19T16:11:00Z</dcterms:created>
  <dcterms:modified xsi:type="dcterms:W3CDTF">2020-03-19T16:11:00Z</dcterms:modified>
</cp:coreProperties>
</file>